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MINISTERO DELL’ISTRUZIONE, DELL’UNIVERSITA’ E DELLA RICERCA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UFFICIO SCOLASTICO REGIONALE PER IL LAZIO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ISTITUTO PARITARIO  “F. HEGEL”</w:t>
      </w:r>
    </w:p>
    <w:p>
      <w:pPr>
        <w:tabs>
          <w:tab w:val="center" w:pos="4819" w:leader="none"/>
          <w:tab w:val="right" w:pos="9638" w:leader="none"/>
        </w:tabs>
        <w:spacing w:before="0" w:after="0" w:line="240"/>
        <w:ind w:right="0" w:left="-142" w:firstLine="0"/>
        <w:jc w:val="center"/>
        <w:rPr>
          <w:rFonts w:ascii="Book Antiqua" w:hAnsi="Book Antiqua" w:cs="Book Antiqua" w:eastAsia="Book Antiqu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Liceo Scientifico (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0"/>
          <w:shd w:fill="auto" w:val="clear"/>
        </w:rPr>
        <w:t xml:space="preserve">RMPS56500L)-Liceo Linguistico (RMPL00500B)</w:t>
      </w:r>
    </w:p>
    <w:p>
      <w:pPr>
        <w:spacing w:before="0" w:after="0" w:line="254"/>
        <w:ind w:right="0" w:left="0" w:firstLine="0"/>
        <w:jc w:val="center"/>
        <w:rPr>
          <w:rFonts w:ascii="Book Antiqua" w:hAnsi="Book Antiqua" w:cs="Book Antiqua" w:eastAsia="Book Antiqu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Liceo Scienze Umane (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0"/>
          <w:shd w:fill="auto" w:val="clear"/>
        </w:rPr>
        <w:t xml:space="preserve">RMPMIO5006)-ITE AFM (- RMTD78500B</w:t>
      </w:r>
    </w:p>
    <w:p>
      <w:pPr>
        <w:spacing w:before="0" w:after="0" w:line="254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Via A.  Bacciarini, N° 35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00167- Roma</w:t>
      </w:r>
    </w:p>
    <w:p>
      <w:pPr>
        <w:keepNext w:val="true"/>
        <w:spacing w:before="0" w:after="0" w:line="254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Telefono: 0639754743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0639760077  Fax: 0639754995</w:t>
      </w:r>
    </w:p>
    <w:p>
      <w:pPr>
        <w:keepNext w:val="true"/>
        <w:spacing w:before="0" w:after="0" w:line="254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auto"/>
            <w:spacing w:val="0"/>
            <w:position w:val="0"/>
            <w:sz w:val="22"/>
            <w:shd w:fill="auto" w:val="clear"/>
          </w:rPr>
          <w:t xml:space="preserve">istitutoscolasticohegel@yahoo.it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-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www.istitutohegel.com</w:t>
        </w:r>
      </w:hyperlink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Circolare N. 65/2021</w:t>
      </w:r>
    </w:p>
    <w:p>
      <w:pPr>
        <w:keepNext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 tutti i Docenti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Oggetto: Convocazione Scrutini esami di idoneità Liceo delle Scienze Umane -  Liceo Scientifico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Liceo   Linguistico - ITE AFM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Si informano i docenti che il giorno 12/Giugno 2021 si svolgeranno gli scrutini per gli esami di idoneità seguendo il calendario allegato: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Sabato 12 Giugno 2021</w:t>
      </w:r>
    </w:p>
    <w:tbl>
      <w:tblPr/>
      <w:tblGrid>
        <w:gridCol w:w="2263"/>
        <w:gridCol w:w="7365"/>
      </w:tblGrid>
      <w:tr>
        <w:trPr>
          <w:trHeight w:val="1" w:hRule="atLeast"/>
          <w:jc w:val="left"/>
        </w:trPr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Ore 9,30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10,30</w:t>
            </w:r>
          </w:p>
        </w:tc>
        <w:tc>
          <w:tcPr>
            <w:tcW w:w="7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 Liceo Linguistico                                                                               </w:t>
            </w:r>
          </w:p>
        </w:tc>
      </w:tr>
      <w:tr>
        <w:trPr>
          <w:trHeight w:val="1" w:hRule="atLeast"/>
          <w:jc w:val="left"/>
        </w:trPr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Ore 10,30- 11.30</w:t>
            </w:r>
          </w:p>
        </w:tc>
        <w:tc>
          <w:tcPr>
            <w:tcW w:w="7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 Liceo Scienze Umane                                                                         </w:t>
            </w:r>
          </w:p>
        </w:tc>
      </w:tr>
      <w:tr>
        <w:trPr>
          <w:trHeight w:val="1" w:hRule="atLeast"/>
          <w:jc w:val="left"/>
        </w:trPr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Ore 11,30- 12,00</w:t>
            </w:r>
          </w:p>
        </w:tc>
        <w:tc>
          <w:tcPr>
            <w:tcW w:w="7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 ITE AFM                                                                                            </w:t>
            </w:r>
          </w:p>
        </w:tc>
      </w:tr>
      <w:tr>
        <w:trPr>
          <w:trHeight w:val="1" w:hRule="atLeast"/>
          <w:jc w:val="left"/>
        </w:trPr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Ore 12,00-12,15</w:t>
            </w:r>
          </w:p>
        </w:tc>
        <w:tc>
          <w:tcPr>
            <w:tcW w:w="7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II Liceo Linguistico                                                                                </w:t>
            </w:r>
          </w:p>
        </w:tc>
      </w:tr>
      <w:tr>
        <w:trPr>
          <w:trHeight w:val="1" w:hRule="atLeast"/>
          <w:jc w:val="left"/>
        </w:trPr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Ore 12,15-12,30</w:t>
            </w:r>
          </w:p>
        </w:tc>
        <w:tc>
          <w:tcPr>
            <w:tcW w:w="7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III Liceo Linguistico                                                                               </w:t>
            </w:r>
          </w:p>
        </w:tc>
      </w:tr>
      <w:tr>
        <w:trPr>
          <w:trHeight w:val="1" w:hRule="atLeast"/>
          <w:jc w:val="left"/>
        </w:trPr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Ore 12,30- 12,45</w:t>
            </w:r>
          </w:p>
        </w:tc>
        <w:tc>
          <w:tcPr>
            <w:tcW w:w="7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IV Liceo Linguistico                                                                               </w:t>
            </w:r>
          </w:p>
        </w:tc>
      </w:tr>
      <w:tr>
        <w:trPr>
          <w:trHeight w:val="1" w:hRule="atLeast"/>
          <w:jc w:val="left"/>
        </w:trPr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Ore 12,45- 13,00</w:t>
            </w:r>
          </w:p>
        </w:tc>
        <w:tc>
          <w:tcPr>
            <w:tcW w:w="7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III Liceo Scientifico                                                                                 </w:t>
            </w:r>
          </w:p>
        </w:tc>
      </w:tr>
      <w:tr>
        <w:trPr>
          <w:trHeight w:val="1" w:hRule="atLeast"/>
          <w:jc w:val="left"/>
        </w:trPr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Ore 13,00 -13,15</w:t>
            </w:r>
          </w:p>
        </w:tc>
        <w:tc>
          <w:tcPr>
            <w:tcW w:w="7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IV Liceo Scientifico                                                                                 </w:t>
            </w:r>
          </w:p>
        </w:tc>
      </w:tr>
      <w:tr>
        <w:trPr>
          <w:trHeight w:val="1" w:hRule="atLeast"/>
          <w:jc w:val="left"/>
        </w:trPr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Ore 13,15-13,30</w:t>
            </w:r>
          </w:p>
        </w:tc>
        <w:tc>
          <w:tcPr>
            <w:tcW w:w="7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III Liceo Scienze Umane                                                                          </w:t>
            </w:r>
          </w:p>
        </w:tc>
      </w:tr>
      <w:tr>
        <w:trPr>
          <w:trHeight w:val="1" w:hRule="atLeast"/>
          <w:jc w:val="left"/>
        </w:trPr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Ore 13,30-14,00</w:t>
            </w:r>
          </w:p>
        </w:tc>
        <w:tc>
          <w:tcPr>
            <w:tcW w:w="7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IV Liceo Scienze Umane                                                                           </w:t>
            </w:r>
          </w:p>
        </w:tc>
      </w:tr>
      <w:tr>
        <w:trPr>
          <w:trHeight w:val="1" w:hRule="atLeast"/>
          <w:jc w:val="left"/>
        </w:trPr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Ore 14,00-14,15</w:t>
            </w:r>
          </w:p>
        </w:tc>
        <w:tc>
          <w:tcPr>
            <w:tcW w:w="7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 Liceo Scientifico                                                                                    </w:t>
            </w:r>
          </w:p>
        </w:tc>
      </w:tr>
    </w:tbl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Durante lo scrutinio vanno compilati: il registro generale e il tabellone dei voti firmati da tutti i componenti del Consiglio.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Roma, li 07/06/2021                                      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IL COORDINATORE DIDATTICO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Prof.ssa Franca Giannì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istitutoscolasticohegel@yahoo.it" Id="docRId0" Type="http://schemas.openxmlformats.org/officeDocument/2006/relationships/hyperlink" /><Relationship TargetMode="External" Target="http://www.istitutohegel.com/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