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W w:w="5552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673"/>
        <w:gridCol w:w="3893"/>
        <w:gridCol w:w="2709"/>
      </w:tblGrid>
      <w:tr w:rsidR="000B228D" w:rsidTr="0085756C">
        <w:trPr>
          <w:trHeight w:val="3144"/>
        </w:trPr>
        <w:tc>
          <w:tcPr>
            <w:tcW w:w="3786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0B228D" w:rsidRPr="00BE44E8" w:rsidRDefault="000B228D" w:rsidP="0085756C">
            <w:pPr>
              <w:pStyle w:val="Nessunaspaziatura"/>
              <w:rPr>
                <w:rFonts w:ascii="Cambria" w:hAnsi="Cambria"/>
                <w:sz w:val="72"/>
                <w:szCs w:val="72"/>
              </w:rPr>
            </w:pPr>
            <w:r w:rsidRPr="00BE44E8">
              <w:rPr>
                <w:rFonts w:ascii="Book Antiqua" w:hAnsi="Book Antiqua"/>
                <w:b/>
                <w:sz w:val="72"/>
                <w:szCs w:val="72"/>
              </w:rPr>
              <w:t>ISTITUTO PARITARIO “F. HEGEL“</w:t>
            </w:r>
          </w:p>
        </w:tc>
        <w:tc>
          <w:tcPr>
            <w:tcW w:w="7396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0B228D" w:rsidRPr="00BE44E8" w:rsidRDefault="000B228D" w:rsidP="0085756C">
            <w:pPr>
              <w:pStyle w:val="Nessunaspaziatura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E44E8"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Piano di realizzazione e di svolgimento delle attività di tirocinio</w:t>
            </w:r>
          </w:p>
          <w:p w:rsidR="000B228D" w:rsidRPr="00BE44E8" w:rsidRDefault="000B228D" w:rsidP="0085756C">
            <w:pPr>
              <w:pStyle w:val="Nessunaspaziatura"/>
              <w:rPr>
                <w:color w:val="4F81BD"/>
                <w:sz w:val="200"/>
                <w:szCs w:val="200"/>
              </w:rPr>
            </w:pPr>
            <w:r w:rsidRPr="00BE44E8">
              <w:rPr>
                <w:color w:val="4F81BD"/>
                <w:sz w:val="180"/>
                <w:szCs w:val="180"/>
              </w:rPr>
              <w:t>2019/2</w:t>
            </w:r>
            <w:r>
              <w:rPr>
                <w:color w:val="4F81BD"/>
                <w:sz w:val="180"/>
                <w:szCs w:val="180"/>
              </w:rPr>
              <w:t>0</w:t>
            </w:r>
          </w:p>
        </w:tc>
      </w:tr>
      <w:tr w:rsidR="000B228D" w:rsidTr="0085756C">
        <w:trPr>
          <w:trHeight w:val="1153"/>
        </w:trPr>
        <w:tc>
          <w:tcPr>
            <w:tcW w:w="7703" w:type="dxa"/>
            <w:gridSpan w:val="2"/>
            <w:tcBorders>
              <w:top w:val="single" w:sz="18" w:space="0" w:color="808080"/>
            </w:tcBorders>
            <w:vAlign w:val="center"/>
          </w:tcPr>
          <w:p w:rsidR="000B228D" w:rsidRDefault="000B228D" w:rsidP="0085756C">
            <w:pPr>
              <w:pStyle w:val="Nessunaspaziatura"/>
              <w:rPr>
                <w:i/>
                <w:sz w:val="20"/>
                <w:szCs w:val="20"/>
              </w:rPr>
            </w:pPr>
            <w:r w:rsidRPr="00A07CCC">
              <w:rPr>
                <w:i/>
                <w:sz w:val="20"/>
                <w:szCs w:val="20"/>
              </w:rPr>
              <w:t xml:space="preserve"> L'Istituto paritario “F. </w:t>
            </w:r>
            <w:proofErr w:type="spellStart"/>
            <w:r w:rsidRPr="00A07CCC">
              <w:rPr>
                <w:i/>
                <w:sz w:val="20"/>
                <w:szCs w:val="20"/>
              </w:rPr>
              <w:t>Hegel</w:t>
            </w:r>
            <w:proofErr w:type="spellEnd"/>
            <w:r w:rsidRPr="00A07CCC">
              <w:rPr>
                <w:i/>
                <w:sz w:val="20"/>
                <w:szCs w:val="20"/>
              </w:rPr>
              <w:t>” è accreditato ad accogliere i tirocinanti nei percorsi di T.F.A.</w:t>
            </w:r>
          </w:p>
          <w:p w:rsidR="000B228D" w:rsidRDefault="000B228D" w:rsidP="0085756C">
            <w:pPr>
              <w:pStyle w:val="Nessunaspaziatura"/>
            </w:pPr>
            <w:r>
              <w:rPr>
                <w:i/>
                <w:sz w:val="20"/>
                <w:szCs w:val="20"/>
              </w:rPr>
              <w:t xml:space="preserve"> per il grado di istruzione secondaria di secondo grado</w:t>
            </w:r>
            <w:r w:rsidRPr="00A07CC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per </w:t>
            </w:r>
            <w:proofErr w:type="spellStart"/>
            <w:r>
              <w:rPr>
                <w:i/>
                <w:sz w:val="20"/>
                <w:szCs w:val="20"/>
              </w:rPr>
              <w:t>l'a.s.</w:t>
            </w:r>
            <w:proofErr w:type="spellEnd"/>
            <w:r>
              <w:rPr>
                <w:i/>
                <w:sz w:val="20"/>
                <w:szCs w:val="20"/>
              </w:rPr>
              <w:t xml:space="preserve"> 2019/2020</w:t>
            </w:r>
            <w:r w:rsidRPr="00A07CCC">
              <w:rPr>
                <w:i/>
                <w:sz w:val="20"/>
                <w:szCs w:val="20"/>
              </w:rPr>
              <w:t xml:space="preserve"> ai sensi del D.M. 93/2012.</w:t>
            </w:r>
          </w:p>
        </w:tc>
        <w:tc>
          <w:tcPr>
            <w:tcW w:w="3479" w:type="dxa"/>
            <w:tcBorders>
              <w:top w:val="single" w:sz="18" w:space="0" w:color="808080"/>
            </w:tcBorders>
            <w:vAlign w:val="center"/>
          </w:tcPr>
          <w:p w:rsidR="000B228D" w:rsidRPr="00A07CCC" w:rsidRDefault="000B228D" w:rsidP="0085756C">
            <w:pPr>
              <w:pStyle w:val="Nessunaspaziatura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0B228D" w:rsidRDefault="000B228D" w:rsidP="000B228D"/>
    <w:p w:rsidR="000B228D" w:rsidRDefault="000B228D" w:rsidP="000B228D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 xml:space="preserve"> </w:t>
      </w:r>
    </w:p>
    <w:p w:rsidR="000B228D" w:rsidRDefault="000B228D" w:rsidP="000B228D">
      <w:pPr>
        <w:rPr>
          <w:color w:val="4F81BD"/>
          <w:sz w:val="56"/>
          <w:szCs w:val="56"/>
        </w:rPr>
      </w:pPr>
      <w:r w:rsidRPr="00BE44E8">
        <w:rPr>
          <w:color w:val="4F81BD"/>
          <w:sz w:val="56"/>
          <w:szCs w:val="56"/>
        </w:rPr>
        <w:t>Finalità</w:t>
      </w:r>
    </w:p>
    <w:p w:rsidR="000B228D" w:rsidRPr="00037BC5" w:rsidRDefault="000B228D" w:rsidP="000B228D">
      <w:pPr>
        <w:rPr>
          <w:sz w:val="16"/>
          <w:szCs w:val="16"/>
          <w:u w:val="single"/>
        </w:rPr>
      </w:pPr>
    </w:p>
    <w:p w:rsidR="000B228D" w:rsidRDefault="000B228D" w:rsidP="000B228D">
      <w:r>
        <w:t>Il TFA è un corso di preparazione all’insegnamento, di carattere abilitante. Gli abilitati devono:</w:t>
      </w:r>
    </w:p>
    <w:p w:rsidR="000B228D" w:rsidRDefault="000B228D" w:rsidP="000B228D">
      <w:pPr>
        <w:numPr>
          <w:ilvl w:val="0"/>
          <w:numId w:val="1"/>
        </w:numPr>
      </w:pPr>
      <w:r>
        <w:t>acquisire solide conoscenze delle discipline oggetto di insegnamento e possedere la capacità di proporle nel modo più adeguato al livello scolastico degli studenti con cui entreranno in contatto;</w:t>
      </w:r>
    </w:p>
    <w:p w:rsidR="000B228D" w:rsidRDefault="000B228D" w:rsidP="000B228D">
      <w:pPr>
        <w:numPr>
          <w:ilvl w:val="0"/>
          <w:numId w:val="2"/>
        </w:numPr>
      </w:pPr>
      <w:r>
        <w:t xml:space="preserve">essere in grado di gestire la progressione degli apprendimenti adeguando i tempi e le modalità alla classe, scegliendo gli strumenti più adeguati al percorso; </w:t>
      </w:r>
    </w:p>
    <w:p w:rsidR="000B228D" w:rsidRDefault="000B228D" w:rsidP="000B228D">
      <w:pPr>
        <w:numPr>
          <w:ilvl w:val="0"/>
          <w:numId w:val="2"/>
        </w:numPr>
      </w:pPr>
      <w:r>
        <w:t>acquisire capacità pedagogiche, didattiche, relazionali e gestionali;</w:t>
      </w:r>
    </w:p>
    <w:p w:rsidR="000B228D" w:rsidRDefault="000B228D" w:rsidP="000B228D">
      <w:pPr>
        <w:numPr>
          <w:ilvl w:val="0"/>
          <w:numId w:val="2"/>
        </w:numPr>
      </w:pPr>
      <w:r>
        <w:t>acquisire capacità di lavorare con ampia autonomia anche assumendo responsabilità organizzative.</w:t>
      </w:r>
    </w:p>
    <w:p w:rsidR="000B228D" w:rsidRDefault="000B228D" w:rsidP="000B228D">
      <w:pPr>
        <w:ind w:left="360"/>
      </w:pPr>
    </w:p>
    <w:p w:rsidR="000B228D" w:rsidRDefault="000B228D" w:rsidP="000B228D"/>
    <w:p w:rsidR="000B228D" w:rsidRDefault="000B228D" w:rsidP="000B228D"/>
    <w:p w:rsidR="000B228D" w:rsidRDefault="000B228D" w:rsidP="000B228D"/>
    <w:p w:rsidR="000B228D" w:rsidRDefault="000B228D" w:rsidP="000B228D"/>
    <w:p w:rsidR="000B228D" w:rsidRDefault="000B228D" w:rsidP="000B228D">
      <w:pPr>
        <w:rPr>
          <w:color w:val="4F81BD"/>
          <w:sz w:val="56"/>
          <w:szCs w:val="56"/>
        </w:rPr>
      </w:pPr>
      <w:r>
        <w:rPr>
          <w:color w:val="4F81BD"/>
          <w:sz w:val="56"/>
          <w:szCs w:val="56"/>
        </w:rPr>
        <w:t>Obiettivi:</w:t>
      </w:r>
    </w:p>
    <w:p w:rsidR="000B228D" w:rsidRPr="00BE44E8" w:rsidRDefault="000B228D" w:rsidP="000B228D">
      <w:pPr>
        <w:numPr>
          <w:ilvl w:val="0"/>
          <w:numId w:val="3"/>
        </w:numPr>
        <w:rPr>
          <w:u w:val="single"/>
        </w:rPr>
      </w:pPr>
      <w:r w:rsidRPr="00BE44E8">
        <w:t>conoscere la scuola: legislazione, struttura, organizzazione;</w:t>
      </w:r>
    </w:p>
    <w:p w:rsidR="000B228D" w:rsidRPr="00BE44E8" w:rsidRDefault="000B228D" w:rsidP="000B228D">
      <w:pPr>
        <w:numPr>
          <w:ilvl w:val="0"/>
          <w:numId w:val="3"/>
        </w:numPr>
        <w:rPr>
          <w:u w:val="single"/>
        </w:rPr>
      </w:pPr>
      <w:r>
        <w:t>o</w:t>
      </w:r>
      <w:r w:rsidRPr="00BE44E8">
        <w:t>sservare p</w:t>
      </w:r>
      <w:r>
        <w:t>er capire la realtà scolastica;</w:t>
      </w:r>
    </w:p>
    <w:p w:rsidR="000B228D" w:rsidRPr="00BE44E8" w:rsidRDefault="000B228D" w:rsidP="000B228D">
      <w:pPr>
        <w:numPr>
          <w:ilvl w:val="0"/>
          <w:numId w:val="3"/>
        </w:numPr>
        <w:rPr>
          <w:u w:val="single"/>
        </w:rPr>
      </w:pPr>
      <w:r>
        <w:t>p</w:t>
      </w:r>
      <w:r w:rsidRPr="00BE44E8">
        <w:t xml:space="preserve">rogettare, sperimentare, documentare, riflettere al fine di realizzare percorsi didattici; </w:t>
      </w:r>
    </w:p>
    <w:p w:rsidR="000B228D" w:rsidRPr="00BE44E8" w:rsidRDefault="000B228D" w:rsidP="000B228D">
      <w:pPr>
        <w:numPr>
          <w:ilvl w:val="0"/>
          <w:numId w:val="3"/>
        </w:numPr>
        <w:rPr>
          <w:u w:val="single"/>
        </w:rPr>
      </w:pPr>
      <w:r>
        <w:t>o</w:t>
      </w:r>
      <w:r w:rsidRPr="00BE44E8">
        <w:t>perare nell’ottica dell’in</w:t>
      </w:r>
      <w:r>
        <w:t>novazione e della flessibilità;</w:t>
      </w:r>
    </w:p>
    <w:p w:rsidR="000B228D" w:rsidRPr="00BE44E8" w:rsidRDefault="000B228D" w:rsidP="000B228D">
      <w:pPr>
        <w:numPr>
          <w:ilvl w:val="0"/>
          <w:numId w:val="3"/>
        </w:numPr>
        <w:rPr>
          <w:u w:val="single"/>
        </w:rPr>
      </w:pPr>
      <w:r>
        <w:t>s</w:t>
      </w:r>
      <w:r w:rsidRPr="00BE44E8">
        <w:t>ervirsi delle nuove tecnologie.</w:t>
      </w:r>
    </w:p>
    <w:p w:rsidR="000B228D" w:rsidRDefault="000B228D" w:rsidP="000B228D"/>
    <w:p w:rsidR="000B228D" w:rsidRDefault="000B228D" w:rsidP="000B228D"/>
    <w:p w:rsidR="000B228D" w:rsidRDefault="000B228D" w:rsidP="000B228D">
      <w:pPr>
        <w:rPr>
          <w:u w:val="single"/>
        </w:rPr>
      </w:pPr>
    </w:p>
    <w:p w:rsidR="000B228D" w:rsidRDefault="000B228D" w:rsidP="000B228D">
      <w:pPr>
        <w:rPr>
          <w:u w:val="single"/>
        </w:rPr>
      </w:pPr>
    </w:p>
    <w:p w:rsidR="000B228D" w:rsidRPr="00BE44E8" w:rsidRDefault="000B228D" w:rsidP="000B228D">
      <w:pPr>
        <w:rPr>
          <w:u w:val="single"/>
        </w:rPr>
      </w:pPr>
    </w:p>
    <w:p w:rsidR="000B228D" w:rsidRDefault="000B228D" w:rsidP="000B228D">
      <w:pPr>
        <w:rPr>
          <w:color w:val="4F81BD"/>
          <w:sz w:val="56"/>
          <w:szCs w:val="56"/>
        </w:rPr>
      </w:pPr>
      <w:r>
        <w:rPr>
          <w:color w:val="4F81BD"/>
          <w:sz w:val="56"/>
          <w:szCs w:val="56"/>
        </w:rPr>
        <w:t>Patto formativo</w:t>
      </w:r>
    </w:p>
    <w:p w:rsidR="000B228D" w:rsidRPr="00991889" w:rsidRDefault="000B228D" w:rsidP="000B228D">
      <w:pPr>
        <w:rPr>
          <w:color w:val="4F81BD"/>
          <w:sz w:val="16"/>
          <w:szCs w:val="1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0B228D" w:rsidTr="0085756C">
        <w:trPr>
          <w:trHeight w:val="3804"/>
        </w:trPr>
        <w:tc>
          <w:tcPr>
            <w:tcW w:w="5039" w:type="dxa"/>
            <w:shd w:val="clear" w:color="auto" w:fill="auto"/>
          </w:tcPr>
          <w:p w:rsidR="000B228D" w:rsidRDefault="000B228D" w:rsidP="0085756C">
            <w:r>
              <w:t>Il tutor deve:</w:t>
            </w:r>
          </w:p>
          <w:p w:rsidR="000B228D" w:rsidRDefault="000B228D" w:rsidP="000B228D">
            <w:pPr>
              <w:numPr>
                <w:ilvl w:val="0"/>
                <w:numId w:val="4"/>
              </w:numPr>
            </w:pPr>
            <w:r>
              <w:t xml:space="preserve">essere coerente e presentarsi in modo chiaro e trasparente; </w:t>
            </w:r>
          </w:p>
          <w:p w:rsidR="000B228D" w:rsidRDefault="000B228D" w:rsidP="000B228D">
            <w:pPr>
              <w:numPr>
                <w:ilvl w:val="0"/>
                <w:numId w:val="4"/>
              </w:numPr>
            </w:pPr>
            <w:r>
              <w:t>essere un facilitatore dell'apprendimento fornendo supporto attraverso risorse, conoscenze teoriche e idonee esperienze;</w:t>
            </w:r>
          </w:p>
          <w:p w:rsidR="000B228D" w:rsidRDefault="000B228D" w:rsidP="000B228D">
            <w:pPr>
              <w:numPr>
                <w:ilvl w:val="0"/>
                <w:numId w:val="4"/>
              </w:numPr>
            </w:pPr>
            <w:r>
              <w:t>svolgere un'azione di guida, di sostegno e di orientamento portando il tirocinante all'atteggiamento riflessivo</w:t>
            </w:r>
          </w:p>
          <w:p w:rsidR="000B228D" w:rsidRDefault="000B228D" w:rsidP="000B228D">
            <w:pPr>
              <w:numPr>
                <w:ilvl w:val="0"/>
                <w:numId w:val="4"/>
              </w:numPr>
            </w:pPr>
            <w:r>
              <w:t>valutare e stimolare l'autovalutazione del tirocinante per orientarlo verso una didattica innovativa;</w:t>
            </w:r>
          </w:p>
          <w:p w:rsidR="000B228D" w:rsidRDefault="000B228D" w:rsidP="000B228D">
            <w:pPr>
              <w:numPr>
                <w:ilvl w:val="0"/>
                <w:numId w:val="4"/>
              </w:numPr>
            </w:pPr>
            <w:r>
              <w:t>portare a conoscenza del tirocinante il codice deontologico dell'insegnante.</w:t>
            </w:r>
          </w:p>
        </w:tc>
        <w:tc>
          <w:tcPr>
            <w:tcW w:w="5039" w:type="dxa"/>
            <w:shd w:val="clear" w:color="auto" w:fill="auto"/>
          </w:tcPr>
          <w:p w:rsidR="000B228D" w:rsidRDefault="000B228D" w:rsidP="0085756C">
            <w:r>
              <w:t>Il tirocinante deve:</w:t>
            </w:r>
          </w:p>
          <w:p w:rsidR="000B228D" w:rsidRDefault="000B228D" w:rsidP="000B228D">
            <w:pPr>
              <w:numPr>
                <w:ilvl w:val="0"/>
                <w:numId w:val="5"/>
              </w:numPr>
            </w:pPr>
            <w:r>
              <w:t>Seguire le indicazioni del Tutor e degli insegnanti ospitanti e fare riferimento ad essi per qualsiasi esigenza di tipo organizzativo o per altre evenienze;</w:t>
            </w:r>
          </w:p>
          <w:p w:rsidR="000B228D" w:rsidRDefault="000B228D" w:rsidP="000B228D">
            <w:pPr>
              <w:numPr>
                <w:ilvl w:val="0"/>
                <w:numId w:val="5"/>
              </w:numPr>
            </w:pPr>
            <w:r>
              <w:t xml:space="preserve">essere responsabile del proprio percorso formativo assumendo un atteggiamento propositivo e privo di schemi mentali pregressi; </w:t>
            </w:r>
          </w:p>
          <w:p w:rsidR="000B228D" w:rsidRDefault="000B228D" w:rsidP="000B228D">
            <w:pPr>
              <w:numPr>
                <w:ilvl w:val="0"/>
                <w:numId w:val="5"/>
              </w:numPr>
            </w:pPr>
            <w:r>
              <w:t xml:space="preserve">inserirsi nel contesto scolastico rispettando gli obblighi di riservatezza circa le notizie relative di cui venga a conoscenza; </w:t>
            </w:r>
          </w:p>
          <w:p w:rsidR="000B228D" w:rsidRDefault="000B228D" w:rsidP="000B228D">
            <w:pPr>
              <w:numPr>
                <w:ilvl w:val="0"/>
                <w:numId w:val="5"/>
              </w:numPr>
            </w:pPr>
            <w:r>
              <w:t>rispettare il regolamento dell’Istituto e le norme in materia di igiene e sicurezza.</w:t>
            </w:r>
          </w:p>
        </w:tc>
      </w:tr>
    </w:tbl>
    <w:p w:rsidR="000B228D" w:rsidRDefault="000B228D" w:rsidP="000B228D"/>
    <w:p w:rsidR="000B228D" w:rsidRDefault="000B228D" w:rsidP="000B228D"/>
    <w:p w:rsidR="000B228D" w:rsidRDefault="000B228D" w:rsidP="000B228D"/>
    <w:p w:rsidR="000B228D" w:rsidRDefault="000B228D" w:rsidP="000B228D"/>
    <w:p w:rsidR="000B228D" w:rsidRDefault="000B228D" w:rsidP="000B228D"/>
    <w:p w:rsidR="000B228D" w:rsidRDefault="000B228D" w:rsidP="000B228D"/>
    <w:p w:rsidR="000B228D" w:rsidRDefault="000B228D" w:rsidP="000B228D">
      <w:pPr>
        <w:rPr>
          <w:color w:val="4F81BD"/>
          <w:sz w:val="56"/>
          <w:szCs w:val="56"/>
        </w:rPr>
      </w:pPr>
      <w:r>
        <w:rPr>
          <w:color w:val="4F81BD"/>
          <w:sz w:val="56"/>
          <w:szCs w:val="56"/>
        </w:rPr>
        <w:t>Organizzazione del percorso di tirocinio</w:t>
      </w:r>
    </w:p>
    <w:p w:rsidR="000B228D" w:rsidRPr="00037BC5" w:rsidRDefault="000B228D" w:rsidP="000B228D">
      <w:pPr>
        <w:rPr>
          <w:color w:val="4F81BD"/>
          <w:sz w:val="16"/>
          <w:szCs w:val="16"/>
        </w:rPr>
      </w:pPr>
    </w:p>
    <w:p w:rsidR="000B228D" w:rsidRDefault="000B228D" w:rsidP="000B228D">
      <w:pPr>
        <w:numPr>
          <w:ilvl w:val="0"/>
          <w:numId w:val="6"/>
        </w:numPr>
      </w:pPr>
      <w:r w:rsidRPr="0060283D">
        <w:t>Fase di accoglienza ed inserimento</w:t>
      </w:r>
      <w:r>
        <w:t xml:space="preserve">: </w:t>
      </w:r>
    </w:p>
    <w:p w:rsidR="000B228D" w:rsidRDefault="000B228D" w:rsidP="000B228D">
      <w:pPr>
        <w:ind w:left="360"/>
      </w:pPr>
      <w:r>
        <w:t xml:space="preserve">conoscenza tra tirocinante e tutor, degli aspetti normativi ed organizzativi della scuola secondaria di secondo grado; conoscenza del PTOF, degli organi collegiali e delle altre modalità di partecipazione alla vita scolastica; conoscenza delle strutture, degli strumenti, degli spazi scolastici e dei laboratori; conoscenza delle attività progettuali della scuola; </w:t>
      </w:r>
    </w:p>
    <w:p w:rsidR="000B228D" w:rsidRDefault="000B228D" w:rsidP="000B228D">
      <w:pPr>
        <w:numPr>
          <w:ilvl w:val="0"/>
          <w:numId w:val="6"/>
        </w:numPr>
      </w:pPr>
      <w:r>
        <w:t>Fase di osservazione e orientamento:</w:t>
      </w:r>
    </w:p>
    <w:p w:rsidR="000B228D" w:rsidRDefault="000B228D" w:rsidP="000B228D">
      <w:pPr>
        <w:ind w:left="360"/>
      </w:pPr>
      <w:r>
        <w:t>osservazione dei “fondamentali" della didattica: gestione della classe, dei tempi e delle tecniche didattiche; osservazione e partecipazione attiva alle varie articolazioni della scuola dell’autonomia; osservazione delle attività svolte in classe, acquisizione di materiali/schede di osservazione e di rilevazione del comportamento professionale dei docenti;</w:t>
      </w:r>
    </w:p>
    <w:p w:rsidR="000B228D" w:rsidRDefault="000B228D" w:rsidP="000B228D">
      <w:pPr>
        <w:numPr>
          <w:ilvl w:val="0"/>
          <w:numId w:val="6"/>
        </w:numPr>
      </w:pPr>
      <w:r>
        <w:t>Fase di progettazione e attuazione:</w:t>
      </w:r>
    </w:p>
    <w:p w:rsidR="000B228D" w:rsidRPr="0060283D" w:rsidRDefault="000B228D" w:rsidP="000B228D">
      <w:pPr>
        <w:ind w:left="360"/>
      </w:pPr>
      <w:r>
        <w:t>progettazione/collaborazione alla stesura del piano di lavoro didattico annuale e/o di eventuali progetti disciplinari; stesura in collaborazione con il docente delle unità di apprendimento per la classe, degli eventuali PDP, PEI;  programmazione in autonomia di un'unità di apprendimento disciplinare e di un'unità di apprendimento individualizzata; sperimentazione di tecniche didattiche alternative; riflessione sulla situazione della classe e scelta dei diversi ambienti di apprendimento.</w:t>
      </w:r>
    </w:p>
    <w:p w:rsidR="00BA1828" w:rsidRDefault="00BA1828">
      <w:bookmarkStart w:id="0" w:name="_GoBack"/>
      <w:bookmarkEnd w:id="0"/>
    </w:p>
    <w:sectPr w:rsidR="00BA1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8CD"/>
    <w:multiLevelType w:val="hybridMultilevel"/>
    <w:tmpl w:val="44EEC8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D0A99"/>
    <w:multiLevelType w:val="hybridMultilevel"/>
    <w:tmpl w:val="A0FC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442E"/>
    <w:multiLevelType w:val="multilevel"/>
    <w:tmpl w:val="296ECE3E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numFmt w:val="bullet"/>
      <w:lvlText w:val="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8C4EB5"/>
    <w:multiLevelType w:val="hybridMultilevel"/>
    <w:tmpl w:val="7D826F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2181F"/>
    <w:multiLevelType w:val="multilevel"/>
    <w:tmpl w:val="386C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776E7921"/>
    <w:multiLevelType w:val="hybridMultilevel"/>
    <w:tmpl w:val="80582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D"/>
    <w:rsid w:val="000B228D"/>
    <w:rsid w:val="00B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B22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0B228D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B228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0B228D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sigma-tau s.p.a.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stefanosm</dc:creator>
  <cp:lastModifiedBy>stefanosm</cp:lastModifiedBy>
  <cp:revision>1</cp:revision>
  <dcterms:created xsi:type="dcterms:W3CDTF">2019-09-19T11:12:00Z</dcterms:created>
  <dcterms:modified xsi:type="dcterms:W3CDTF">2019-09-19T11:12:00Z</dcterms:modified>
</cp:coreProperties>
</file>